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57734" w14:textId="14E891AE" w:rsidR="002A6805" w:rsidRPr="00BE36AE" w:rsidRDefault="00BE36AE" w:rsidP="00BE36AE">
      <w:pPr>
        <w:shd w:val="clear" w:color="auto" w:fill="F8F9FA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</w:pPr>
      <w:r w:rsidRPr="00BE36AE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Specs for 2022 K-Z - Sportsmen SE</w:t>
      </w:r>
      <w:r>
        <w:fldChar w:fldCharType="begin"/>
      </w:r>
      <w:r>
        <w:instrText xml:space="preserve"> INCLUDEPICTURE "https://spec.dlrwebservice.com/3/rv/2022-K-Z-Sportsmen-SE-312BHKSE-main.jpg" \* MERGEFORMATINET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INCLUDEPICTURE "https://spec.dlrwebservice.com/3/rv/fp/2022-K-Z-Sportsmen-SE-312BHKSE-fp.jpg" \* MERGEFORMATINET </w:instrText>
      </w:r>
      <w:r>
        <w:fldChar w:fldCharType="separate"/>
      </w:r>
      <w:r>
        <w:fldChar w:fldCharType="end"/>
      </w:r>
    </w:p>
    <w:p w14:paraId="426F1158" w14:textId="2481E06F" w:rsidR="00BE36AE" w:rsidRDefault="00BE36AE"/>
    <w:p w14:paraId="5A501F38" w14:textId="0B5F0B84" w:rsidR="00BE36AE" w:rsidRDefault="00BE36AE">
      <w:r>
        <w:rPr>
          <w:noProof/>
        </w:rPr>
        <w:drawing>
          <wp:anchor distT="0" distB="0" distL="114300" distR="114300" simplePos="0" relativeHeight="251660288" behindDoc="0" locked="0" layoutInCell="1" allowOverlap="1" wp14:anchorId="624B7D79" wp14:editId="2FFAC7DB">
            <wp:simplePos x="0" y="0"/>
            <wp:positionH relativeFrom="column">
              <wp:posOffset>11430</wp:posOffset>
            </wp:positionH>
            <wp:positionV relativeFrom="paragraph">
              <wp:posOffset>69215</wp:posOffset>
            </wp:positionV>
            <wp:extent cx="5943600" cy="3330575"/>
            <wp:effectExtent l="0" t="0" r="0" b="0"/>
            <wp:wrapThrough wrapText="bothSides">
              <wp:wrapPolygon edited="0">
                <wp:start x="0" y="0"/>
                <wp:lineTo x="0" y="21497"/>
                <wp:lineTo x="21554" y="21497"/>
                <wp:lineTo x="21554" y="0"/>
                <wp:lineTo x="0" y="0"/>
              </wp:wrapPolygon>
            </wp:wrapThrough>
            <wp:docPr id="136958747" name="Picture 1" descr="2022 K-Z Sportsmen SE 312BHKSE Travel Trailer R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 K-Z Sportsmen SE 312BHKSE Travel Trailer R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B4AEE" w14:textId="03EF3BC8" w:rsidR="00BE36AE" w:rsidRDefault="00BE36AE">
      <w:r>
        <w:rPr>
          <w:noProof/>
        </w:rPr>
        <w:drawing>
          <wp:anchor distT="0" distB="0" distL="114300" distR="114300" simplePos="0" relativeHeight="251659264" behindDoc="0" locked="0" layoutInCell="1" allowOverlap="1" wp14:anchorId="0A0285C4" wp14:editId="2C4A73AB">
            <wp:simplePos x="0" y="0"/>
            <wp:positionH relativeFrom="column">
              <wp:posOffset>0</wp:posOffset>
            </wp:positionH>
            <wp:positionV relativeFrom="paragraph">
              <wp:posOffset>2918355</wp:posOffset>
            </wp:positionV>
            <wp:extent cx="5943600" cy="2005965"/>
            <wp:effectExtent l="0" t="0" r="0" b="635"/>
            <wp:wrapThrough wrapText="bothSides">
              <wp:wrapPolygon edited="0">
                <wp:start x="0" y="0"/>
                <wp:lineTo x="0" y="21470"/>
                <wp:lineTo x="21554" y="21470"/>
                <wp:lineTo x="21554" y="0"/>
                <wp:lineTo x="0" y="0"/>
              </wp:wrapPolygon>
            </wp:wrapThrough>
            <wp:docPr id="1393839994" name="Picture 2" descr="2022 K-Z Sportsmen SE 312BHKSE Travel Trailer floor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 K-Z Sportsmen SE 312BHKSE Travel Trailer floorpl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36AE">
        <w:drawing>
          <wp:anchor distT="0" distB="0" distL="114300" distR="114300" simplePos="0" relativeHeight="251661312" behindDoc="0" locked="0" layoutInCell="1" allowOverlap="1" wp14:anchorId="73542D24" wp14:editId="7860953E">
            <wp:simplePos x="0" y="0"/>
            <wp:positionH relativeFrom="column">
              <wp:posOffset>3237509</wp:posOffset>
            </wp:positionH>
            <wp:positionV relativeFrom="paragraph">
              <wp:posOffset>6322695</wp:posOffset>
            </wp:positionV>
            <wp:extent cx="3198495" cy="1866265"/>
            <wp:effectExtent l="0" t="0" r="1905" b="635"/>
            <wp:wrapThrough wrapText="bothSides">
              <wp:wrapPolygon edited="0">
                <wp:start x="0" y="0"/>
                <wp:lineTo x="0" y="21460"/>
                <wp:lineTo x="21527" y="21460"/>
                <wp:lineTo x="21527" y="0"/>
                <wp:lineTo x="0" y="0"/>
              </wp:wrapPolygon>
            </wp:wrapThrough>
            <wp:docPr id="25703763" name="Picture 1" descr="A screenshot of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3763" name="Picture 1" descr="A screenshot of a tabl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49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36AE">
        <w:drawing>
          <wp:anchor distT="0" distB="0" distL="114300" distR="114300" simplePos="0" relativeHeight="251658240" behindDoc="0" locked="0" layoutInCell="1" allowOverlap="1" wp14:anchorId="6CC6F6A0" wp14:editId="6D628A4D">
            <wp:simplePos x="0" y="0"/>
            <wp:positionH relativeFrom="column">
              <wp:posOffset>187186</wp:posOffset>
            </wp:positionH>
            <wp:positionV relativeFrom="paragraph">
              <wp:posOffset>5231122</wp:posOffset>
            </wp:positionV>
            <wp:extent cx="2768252" cy="2956260"/>
            <wp:effectExtent l="0" t="0" r="635" b="3175"/>
            <wp:wrapThrough wrapText="bothSides">
              <wp:wrapPolygon edited="0">
                <wp:start x="0" y="0"/>
                <wp:lineTo x="0" y="21530"/>
                <wp:lineTo x="21506" y="21530"/>
                <wp:lineTo x="21506" y="0"/>
                <wp:lineTo x="0" y="0"/>
              </wp:wrapPolygon>
            </wp:wrapThrough>
            <wp:docPr id="1444843482" name="Picture 1" descr="A screenshot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843482" name="Picture 1" descr="A screenshot of a char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252" cy="29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4C0B9867" w14:textId="77777777" w:rsidR="00BE36AE" w:rsidRPr="00BE36AE" w:rsidRDefault="00BE36AE" w:rsidP="00BE36A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16EBF"/>
          <w:kern w:val="0"/>
          <w14:ligatures w14:val="none"/>
        </w:rPr>
      </w:pPr>
      <w:r w:rsidRPr="00BE36AE">
        <w:rPr>
          <w:rFonts w:ascii="Arial" w:eastAsia="Times New Roman" w:hAnsi="Arial" w:cs="Arial"/>
          <w:b/>
          <w:bCs/>
          <w:color w:val="216EBF"/>
          <w:kern w:val="0"/>
          <w14:ligatures w14:val="none"/>
        </w:rPr>
        <w:lastRenderedPageBreak/>
        <w:t>Features</w:t>
      </w:r>
    </w:p>
    <w:p w14:paraId="73E27C9C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STANDARDS</w:t>
      </w:r>
    </w:p>
    <w:p w14:paraId="52D35AAA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KZ Exclusive Tough Shield Exterior Metal</w:t>
      </w:r>
    </w:p>
    <w:p w14:paraId="114A1E7A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 xml:space="preserve">1-Piece, Seamless, Walk-on, </w:t>
      </w:r>
      <w:proofErr w:type="spellStart"/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Tufflex</w:t>
      </w:r>
      <w:proofErr w:type="spellEnd"/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 xml:space="preserve"> Roofing Material w/Lifetime Warranty</w:t>
      </w:r>
    </w:p>
    <w:p w14:paraId="637FE551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3/8" Fully Walk-On Roof Decking</w:t>
      </w:r>
    </w:p>
    <w:p w14:paraId="3C8D3AB4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Radius Truss Roof Rafters</w:t>
      </w:r>
    </w:p>
    <w:p w14:paraId="1111E2E9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Awning w/Drip Rail &amp; Spouts</w:t>
      </w:r>
    </w:p>
    <w:p w14:paraId="763ABE1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Radius Entry Door</w:t>
      </w:r>
    </w:p>
    <w:p w14:paraId="469C4496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Extra-Large Radius Baggage Doors</w:t>
      </w:r>
    </w:p>
    <w:p w14:paraId="7400177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Tinted Windows</w:t>
      </w:r>
    </w:p>
    <w:p w14:paraId="42911C6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Diamond Plate Rock Guard</w:t>
      </w:r>
    </w:p>
    <w:p w14:paraId="53FC6686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Rear Bumper w/Sewer Hose Storage</w:t>
      </w:r>
    </w:p>
    <w:p w14:paraId="14F61639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(2) 20# LP Bottles</w:t>
      </w:r>
    </w:p>
    <w:p w14:paraId="3FBF3FA1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30 AMP Service</w:t>
      </w:r>
    </w:p>
    <w:p w14:paraId="26F8E2C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Cable Hookup</w:t>
      </w:r>
    </w:p>
    <w:p w14:paraId="352187BF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Digital TV Antenna w/Booster</w:t>
      </w:r>
    </w:p>
    <w:p w14:paraId="626189D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13,500 BTU A/C</w:t>
      </w:r>
    </w:p>
    <w:p w14:paraId="52F20D0B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Water Heater Bypass Kit</w:t>
      </w:r>
    </w:p>
    <w:p w14:paraId="2AEB363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3-Burner Cooktop</w:t>
      </w:r>
    </w:p>
    <w:p w14:paraId="1C8B9FF1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Range Hood w/12V Light &amp; Exhaust Fan</w:t>
      </w:r>
    </w:p>
    <w:p w14:paraId="3383B0BA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Microwave w/Turntable</w:t>
      </w:r>
    </w:p>
    <w:p w14:paraId="5E1F90A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Large Overhead Cabinets</w:t>
      </w:r>
    </w:p>
    <w:p w14:paraId="7BFE5D7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Roller Ball Bearing Drawer Glides</w:t>
      </w:r>
    </w:p>
    <w:p w14:paraId="68559565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LED Interior Lighting</w:t>
      </w:r>
    </w:p>
    <w:p w14:paraId="36512FD0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Linoleum Throughout</w:t>
      </w:r>
    </w:p>
    <w:p w14:paraId="63A41C85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Monitor Panel</w:t>
      </w:r>
    </w:p>
    <w:p w14:paraId="29E711FB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Power Vent in Bath</w:t>
      </w:r>
    </w:p>
    <w:p w14:paraId="20A980BC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Reversible Quilted Comforter</w:t>
      </w:r>
    </w:p>
    <w:p w14:paraId="21BC68C4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Shower Surround</w:t>
      </w:r>
    </w:p>
    <w:p w14:paraId="540BF115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</w:p>
    <w:p w14:paraId="692C9036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50TH ANNIVERSARY PACKAGE (MANDATORY)</w:t>
      </w:r>
    </w:p>
    <w:p w14:paraId="6DA562CC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Climate Package (heated &amp; enclosed underbelly)</w:t>
      </w:r>
    </w:p>
    <w:p w14:paraId="7CCC1D9F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Modern Farmhouse Interior</w:t>
      </w:r>
    </w:p>
    <w:p w14:paraId="3D99642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RV Airflow System</w:t>
      </w:r>
    </w:p>
    <w:p w14:paraId="40A43510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Solar Roof Prep</w:t>
      </w:r>
    </w:p>
    <w:p w14:paraId="76947B2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</w:p>
    <w:p w14:paraId="5F9A0FEE" w14:textId="77777777" w:rsidR="00BE36AE" w:rsidRDefault="00BE36AE">
      <w:pPr>
        <w:rPr>
          <w:rFonts w:ascii="Menlo" w:eastAsia="Times New Roman" w:hAnsi="Menlo" w:cs="Menlo"/>
          <w:color w:val="323232"/>
          <w:kern w:val="0"/>
          <w14:ligatures w14:val="none"/>
        </w:rPr>
      </w:pPr>
      <w:r>
        <w:rPr>
          <w:rFonts w:ascii="Menlo" w:eastAsia="Times New Roman" w:hAnsi="Menlo" w:cs="Menlo"/>
          <w:color w:val="323232"/>
          <w:kern w:val="0"/>
          <w14:ligatures w14:val="none"/>
        </w:rPr>
        <w:br w:type="page"/>
      </w:r>
    </w:p>
    <w:p w14:paraId="394681C8" w14:textId="657BF605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lastRenderedPageBreak/>
        <w:t>KZ ADVANTAGE PACKAGE (MANDATORY)</w:t>
      </w:r>
    </w:p>
    <w:p w14:paraId="60EDA90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EXTERIOR</w:t>
      </w:r>
    </w:p>
    <w:p w14:paraId="187B37EF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Climate Package</w:t>
      </w:r>
    </w:p>
    <w:p w14:paraId="4A1D87F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Exterior Shower</w:t>
      </w:r>
    </w:p>
    <w:p w14:paraId="69F6EFA4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Aerodynamic Front Profile w/Smooth Metal Front</w:t>
      </w:r>
    </w:p>
    <w:p w14:paraId="415454A6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Outside Kitchens (select models)</w:t>
      </w:r>
    </w:p>
    <w:p w14:paraId="5B4037A0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Black Tank Flush</w:t>
      </w:r>
    </w:p>
    <w:p w14:paraId="49A2CE5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3-Toned Exterior Metal</w:t>
      </w:r>
    </w:p>
    <w:p w14:paraId="05D3AC71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Friction-Hinged Entry Door</w:t>
      </w:r>
    </w:p>
    <w:p w14:paraId="248B18AF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Black Steel Wheels</w:t>
      </w:r>
    </w:p>
    <w:p w14:paraId="073EBCC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Key-Alike Program for Entry &amp; Baggage Doors</w:t>
      </w:r>
    </w:p>
    <w:p w14:paraId="0CDDEC6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Exterior Speakers</w:t>
      </w:r>
    </w:p>
    <w:p w14:paraId="38C2DC6C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Spare Tire &amp; Carrier</w:t>
      </w:r>
    </w:p>
    <w:p w14:paraId="268EED22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Nitrogen-Filled Tires</w:t>
      </w:r>
    </w:p>
    <w:p w14:paraId="542BF94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(4) Stabilizer Jacks</w:t>
      </w:r>
    </w:p>
    <w:p w14:paraId="36072762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LP Bottle Cover</w:t>
      </w:r>
    </w:p>
    <w:p w14:paraId="4B7EA77A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Backup Camera Prep</w:t>
      </w:r>
    </w:p>
    <w:p w14:paraId="54EBDB1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Solar Roof Prep</w:t>
      </w:r>
    </w:p>
    <w:p w14:paraId="77411782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Battery Disconnect</w:t>
      </w:r>
    </w:p>
    <w:p w14:paraId="172FD6BB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Leash Latch w/Bonus Beverage Opener</w:t>
      </w:r>
    </w:p>
    <w:p w14:paraId="214D8B31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</w:p>
    <w:p w14:paraId="36E1A6A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INTERIOR</w:t>
      </w:r>
    </w:p>
    <w:p w14:paraId="09C40674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RV Airflow System – A/C, Lithium Ready Converter</w:t>
      </w:r>
    </w:p>
    <w:p w14:paraId="40384E2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Jackknife Sofa w/Center Console &amp; Built-in Bolster Arms</w:t>
      </w:r>
    </w:p>
    <w:p w14:paraId="4B1C23D6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Sink Cover</w:t>
      </w:r>
    </w:p>
    <w:p w14:paraId="11979C84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Bedroom Shirt Closet Shelves w/Charging Stations</w:t>
      </w:r>
    </w:p>
    <w:p w14:paraId="005C2A4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Drop-in Cooktop w/Glass Cover &amp; Oven</w:t>
      </w:r>
    </w:p>
    <w:p w14:paraId="6ACEB3B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(2) 12V USB Ports in Bedroom</w:t>
      </w:r>
    </w:p>
    <w:p w14:paraId="16D1701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Shower Pan</w:t>
      </w:r>
    </w:p>
    <w:p w14:paraId="7BC5E6C3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Seamless Countertops w/Deep Undermount Stainless Steel Kitchen Sink</w:t>
      </w:r>
    </w:p>
    <w:p w14:paraId="7232C0D2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Foot-Flush Toilet</w:t>
      </w:r>
    </w:p>
    <w:p w14:paraId="201C2D6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(2) 6.5" Interior Speakers</w:t>
      </w:r>
    </w:p>
    <w:p w14:paraId="74069EA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Multi-Media Sound Bar Stereo w/Bluetooth</w:t>
      </w:r>
    </w:p>
    <w:p w14:paraId="3D0195DB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HDMI &amp; USB Charge</w:t>
      </w:r>
    </w:p>
    <w:p w14:paraId="00DED1F2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Wider Pocket/Passage Interior Doors</w:t>
      </w:r>
    </w:p>
    <w:p w14:paraId="7F28ED27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Bathroom Shelf w/Towel Hooks</w:t>
      </w:r>
    </w:p>
    <w:p w14:paraId="601EF2D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</w:p>
    <w:p w14:paraId="1E582410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KZ CONVENIENCE PACKAGE (MANDATORY)</w:t>
      </w:r>
    </w:p>
    <w:p w14:paraId="366C457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Power Awning</w:t>
      </w:r>
    </w:p>
    <w:p w14:paraId="72B2B7C8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Magnetic Catches for Baggage Doors</w:t>
      </w:r>
    </w:p>
    <w:p w14:paraId="4D4158A9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Battery Disconnect Switch</w:t>
      </w:r>
    </w:p>
    <w:p w14:paraId="5EF31F8A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Omnidirectional HDTV Antenna w/Wi-Fi Prep</w:t>
      </w:r>
    </w:p>
    <w:p w14:paraId="300DCA4C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Residential-Grade Linoleum</w:t>
      </w:r>
    </w:p>
    <w:p w14:paraId="1C16A54C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10 CU FT 12V Refrigerator w/Dual-Temperature Control (select models)</w:t>
      </w:r>
    </w:p>
    <w:p w14:paraId="2BD0065D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Black Residential Kitchen Faucet</w:t>
      </w:r>
    </w:p>
    <w:p w14:paraId="6690E8A3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Interior Control Switches on Overhead End Cabinet w/Convenience Center for Switches</w:t>
      </w:r>
    </w:p>
    <w:p w14:paraId="6039A0A9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Electric Outlet in Bunk Area</w:t>
      </w:r>
    </w:p>
    <w:p w14:paraId="1DD55F5E" w14:textId="77777777" w:rsidR="00BE36AE" w:rsidRPr="00BE36AE" w:rsidRDefault="00BE36AE" w:rsidP="00BE36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14:ligatures w14:val="none"/>
        </w:rPr>
      </w:pPr>
      <w:r w:rsidRPr="00BE36AE">
        <w:rPr>
          <w:rFonts w:ascii="Menlo" w:eastAsia="Times New Roman" w:hAnsi="Menlo" w:cs="Menlo"/>
          <w:color w:val="323232"/>
          <w:kern w:val="0"/>
          <w14:ligatures w14:val="none"/>
        </w:rPr>
        <w:t>Microwave</w:t>
      </w:r>
    </w:p>
    <w:p w14:paraId="25D2D63D" w14:textId="7B8E7041" w:rsidR="00BE36AE" w:rsidRPr="00BE36AE" w:rsidRDefault="00BE36AE"/>
    <w:sectPr w:rsidR="00BE36AE" w:rsidRPr="00BE36AE" w:rsidSect="00BE36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6AE"/>
    <w:rsid w:val="0011767D"/>
    <w:rsid w:val="002A6805"/>
    <w:rsid w:val="005D1C90"/>
    <w:rsid w:val="007F7A06"/>
    <w:rsid w:val="00BB4BF8"/>
    <w:rsid w:val="00BE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DDA9E"/>
  <w15:chartTrackingRefBased/>
  <w15:docId w15:val="{EB78467F-E6F9-0B48-8CB7-94AB6F8B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6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6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6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6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6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6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6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6AE"/>
    <w:rPr>
      <w:b/>
      <w:bCs/>
      <w:smallCaps/>
      <w:color w:val="0F4761" w:themeColor="accent1" w:themeShade="BF"/>
      <w:spacing w:val="5"/>
    </w:rPr>
  </w:style>
  <w:style w:type="paragraph" w:customStyle="1" w:styleId="h6">
    <w:name w:val="h6"/>
    <w:basedOn w:val="Normal"/>
    <w:rsid w:val="00B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36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36AE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Rorex</dc:creator>
  <cp:keywords/>
  <dc:description/>
  <cp:lastModifiedBy>Summer Rorex</cp:lastModifiedBy>
  <cp:revision>1</cp:revision>
  <dcterms:created xsi:type="dcterms:W3CDTF">2026-07-17T23:42:00Z</dcterms:created>
  <dcterms:modified xsi:type="dcterms:W3CDTF">2026-07-17T23:52:00Z</dcterms:modified>
</cp:coreProperties>
</file>